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FDC8">
      <w:pPr>
        <w:spacing w:before="156" w:beforeLines="5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3E20EB5"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CA9089"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highlight w:val="none"/>
          <w:lang w:val="en-US" w:eastAsia="zh-CN"/>
        </w:rPr>
      </w:pPr>
      <w:bookmarkStart w:id="0" w:name="_Toc1862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highlight w:val="none"/>
          <w:lang w:val="en-US" w:eastAsia="zh-CN"/>
        </w:rPr>
        <w:t>“数据要素×”大赛</w:t>
      </w:r>
      <w:bookmarkEnd w:id="0"/>
    </w:p>
    <w:p w14:paraId="02C12F0C"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highlight w:val="none"/>
          <w:lang w:val="en-US" w:eastAsia="zh-CN"/>
        </w:rPr>
      </w:pPr>
      <w:bookmarkStart w:id="1" w:name="_Toc5375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highlight w:val="none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highlight w:val="none"/>
          <w:lang w:val="en-US" w:eastAsia="zh-Hans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  <w:highlight w:val="none"/>
          <w:lang w:val="en-US" w:eastAsia="zh-CN"/>
        </w:rPr>
        <w:t>申报书</w:t>
      </w:r>
      <w:bookmarkEnd w:id="1"/>
    </w:p>
    <w:p w14:paraId="0245B63D">
      <w:pPr>
        <w:rPr>
          <w:rFonts w:hint="eastAsia"/>
          <w:lang w:val="en-US" w:eastAsia="zh-CN"/>
        </w:rPr>
      </w:pPr>
    </w:p>
    <w:p w14:paraId="22E7837E">
      <w:pPr>
        <w:jc w:val="center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 w:val="0"/>
          <w:bCs w:val="0"/>
          <w:sz w:val="28"/>
          <w:szCs w:val="28"/>
          <w:highlight w:val="yellow"/>
          <w:lang w:val="en-US" w:eastAsia="zh-CN"/>
        </w:rPr>
        <w:t>（注：收取企业填写后统一格式版本）</w:t>
      </w:r>
    </w:p>
    <w:p w14:paraId="5C09CC3D">
      <w:pPr>
        <w:pStyle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 w14:paraId="0CFD9672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7E088635">
      <w:pPr>
        <w:jc w:val="left"/>
        <w:rPr>
          <w:rFonts w:hint="eastAsia" w:ascii="楷体_GB2312" w:eastAsia="楷体_GB2312"/>
          <w:color w:val="auto"/>
          <w:sz w:val="36"/>
          <w:highlight w:val="none"/>
        </w:rPr>
      </w:pPr>
    </w:p>
    <w:p w14:paraId="2C75F961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val="en-US" w:eastAsia="zh-CN"/>
        </w:rPr>
        <w:t>组 别/赛 道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46A84AB8">
      <w:pPr>
        <w:jc w:val="left"/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2B5A776D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项</w:t>
      </w:r>
      <w:r>
        <w:rPr>
          <w:rFonts w:ascii="楷体" w:hAnsi="楷体" w:eastAsia="楷体"/>
          <w:color w:val="auto"/>
          <w:sz w:val="32"/>
          <w:szCs w:val="22"/>
          <w:highlight w:val="none"/>
          <w:lang w:eastAsia="zh-Hans"/>
        </w:rPr>
        <w:t xml:space="preserve">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目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5D6FB24F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56236259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43881842">
      <w:pPr>
        <w:pStyle w:val="2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3886D41B">
      <w:pPr>
        <w:pStyle w:val="2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00DE9265">
      <w:pPr>
        <w:pStyle w:val="2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6F46A624">
      <w:pPr>
        <w:pStyle w:val="2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6907C756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4E795FD7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7AC6A73B"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2CDD243B">
      <w:pPr>
        <w:jc w:val="center"/>
        <w:rPr>
          <w:color w:val="auto"/>
          <w:highlight w:val="none"/>
        </w:rPr>
      </w:pPr>
    </w:p>
    <w:p w14:paraId="7A5594A8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eastAsia="zh-Hans"/>
        </w:rPr>
        <w:t>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eastAsia="zh-Hans"/>
        </w:rPr>
        <w:t>录</w:t>
      </w:r>
    </w:p>
    <w:p w14:paraId="621A9F75">
      <w:pPr>
        <w:pStyle w:val="8"/>
        <w:tabs>
          <w:tab w:val="right" w:leader="dot" w:pos="8306"/>
        </w:tabs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TOC \o "1-2" \h \u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instrText xml:space="preserve"> HYPERLINK \l _Toc5375 </w:instrTex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参赛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Hans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申报书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ab/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instrText xml:space="preserve"> PAGEREF _Toc5375 \h </w:instrTex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fldChar w:fldCharType="end"/>
      </w:r>
    </w:p>
    <w:p w14:paraId="41E1EB2C">
      <w:pPr>
        <w:pStyle w:val="9"/>
        <w:tabs>
          <w:tab w:val="right" w:leader="dot" w:pos="8306"/>
        </w:tabs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HYPERLINK \l _Toc4143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CN" w:bidi="ar-SA"/>
        </w:rPr>
        <w:t>一、项目概述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PAGEREF _Toc4143 \h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end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end"/>
      </w:r>
    </w:p>
    <w:p w14:paraId="29C9854F">
      <w:pPr>
        <w:pStyle w:val="9"/>
        <w:tabs>
          <w:tab w:val="right" w:leader="dot" w:pos="8306"/>
        </w:tabs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HYPERLINK \l _Toc923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Hans" w:bidi="ar-SA"/>
        </w:rPr>
        <w:t>二、解决方案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PAGEREF _Toc923 \h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end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end"/>
      </w:r>
    </w:p>
    <w:p w14:paraId="7E3DE0B5">
      <w:pPr>
        <w:pStyle w:val="9"/>
        <w:tabs>
          <w:tab w:val="right" w:leader="dot" w:pos="8306"/>
        </w:tabs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HYPERLINK \l _Toc14014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Hans" w:bidi="ar-SA"/>
        </w:rPr>
        <w:t>三、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CN" w:bidi="ar-SA"/>
        </w:rPr>
        <w:t>应用成效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Hans" w:bidi="ar-SA"/>
        </w:rPr>
        <w:t>（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CN" w:bidi="ar-SA"/>
        </w:rPr>
        <w:t>限5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Hans" w:bidi="ar-SA"/>
        </w:rPr>
        <w:t>000字）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PAGEREF _Toc14014 \h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end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end"/>
      </w:r>
    </w:p>
    <w:p w14:paraId="3F182C15">
      <w:pPr>
        <w:pStyle w:val="9"/>
        <w:tabs>
          <w:tab w:val="right" w:leader="dot" w:pos="8306"/>
        </w:tabs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HYPERLINK \l _Toc25428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Hans" w:bidi="ar-SA"/>
        </w:rPr>
        <w:t>四、商业模式（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CN" w:bidi="ar-SA"/>
        </w:rPr>
        <w:t>限5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Hans" w:bidi="ar-SA"/>
        </w:rPr>
        <w:t>000字）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PAGEREF _Toc25428 \h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end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end"/>
      </w:r>
    </w:p>
    <w:p w14:paraId="2357A014">
      <w:pPr>
        <w:pStyle w:val="9"/>
        <w:tabs>
          <w:tab w:val="right" w:leader="dot" w:pos="8306"/>
        </w:tabs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HYPERLINK \l _Toc262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CN" w:bidi="ar-SA"/>
        </w:rPr>
        <w:t>五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Hans" w:bidi="ar-SA"/>
        </w:rPr>
        <w:t>、</w:t>
      </w:r>
      <w:r>
        <w:rPr>
          <w:rFonts w:hint="eastAsia" w:ascii="楷体_GB2312" w:hAnsi="楷体_GB2312" w:eastAsia="楷体_GB2312" w:cs="楷体_GB2312"/>
          <w:bCs w:val="0"/>
          <w:kern w:val="2"/>
          <w:sz w:val="32"/>
          <w:szCs w:val="44"/>
          <w:highlight w:val="none"/>
          <w:lang w:val="en-US" w:eastAsia="zh-CN" w:bidi="ar-SA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instrText xml:space="preserve"> PAGEREF _Toc262 \h </w:instrTex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fldChar w:fldCharType="end"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fldChar w:fldCharType="end"/>
      </w:r>
    </w:p>
    <w:p w14:paraId="2FE2474E">
      <w:pPr>
        <w:rPr>
          <w:color w:val="auto"/>
          <w:highlight w:val="none"/>
        </w:rPr>
      </w:pPr>
      <w:r>
        <w:rPr>
          <w:color w:val="auto"/>
          <w:highlight w:val="none"/>
        </w:rPr>
        <w:fldChar w:fldCharType="end"/>
      </w:r>
    </w:p>
    <w:p w14:paraId="104A6332">
      <w:pPr>
        <w:pStyle w:val="4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2" w:name="_Toc527995356"/>
      <w:bookmarkStart w:id="3" w:name="_Toc1290816000"/>
      <w:bookmarkStart w:id="4" w:name="_Toc19007"/>
      <w:bookmarkStart w:id="5" w:name="_Toc385777929"/>
      <w:bookmarkStart w:id="6" w:name="_Toc29146"/>
      <w:bookmarkStart w:id="7" w:name="_Toc408286828"/>
      <w:bookmarkStart w:id="8" w:name="_Toc7532"/>
      <w:bookmarkStart w:id="9" w:name="_Toc358104385"/>
      <w:bookmarkStart w:id="10" w:name="_Toc9425"/>
      <w:bookmarkStart w:id="11" w:name="_Toc42867971"/>
    </w:p>
    <w:p w14:paraId="49A87899">
      <w:pPr>
        <w:bidi w:val="0"/>
        <w:jc w:val="center"/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</w:pPr>
      <w:bookmarkStart w:id="12" w:name="_Toc10363"/>
      <w:bookmarkStart w:id="13" w:name="_Toc30807"/>
      <w:bookmarkStart w:id="14" w:name="_Toc10327"/>
      <w:bookmarkStart w:id="15" w:name="_Toc7406"/>
      <w:r>
        <w:rPr>
          <w:rFonts w:hint="eastAsia" w:ascii="方正黑体_GBK" w:hAnsi="方正黑体_GBK" w:eastAsia="方正黑体_GBK" w:cs="方正黑体_GBK"/>
          <w:sz w:val="30"/>
          <w:szCs w:val="30"/>
          <w:highlight w:val="none"/>
        </w:rPr>
        <w:t>第一部分：基本信息</w:t>
      </w:r>
      <w:bookmarkEnd w:id="12"/>
      <w:bookmarkEnd w:id="13"/>
      <w:bookmarkEnd w:id="14"/>
      <w:bookmarkEnd w:id="15"/>
    </w:p>
    <w:tbl>
      <w:tblPr>
        <w:tblStyle w:val="10"/>
        <w:tblW w:w="11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148"/>
        <w:gridCol w:w="1026"/>
        <w:gridCol w:w="594"/>
        <w:gridCol w:w="1173"/>
      </w:tblGrid>
      <w:tr w14:paraId="5B0F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1" w:type="dxa"/>
            <w:gridSpan w:val="20"/>
            <w:noWrap w:val="0"/>
            <w:vAlign w:val="top"/>
          </w:tcPr>
          <w:p w14:paraId="48F0156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 w14:paraId="40E9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C661C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4DFE40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</w:tr>
      <w:tr w14:paraId="69D3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BE004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 w14:paraId="1D43160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5D199CFE">
            <w:pPr>
              <w:snapToGrid w:val="0"/>
              <w:spacing w:before="62" w:beforeLines="20" w:line="276" w:lineRule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工业制造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现代农业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商贸流通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交通运输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金融服务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科技创新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医疗健康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医疗保障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应急管理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气象服务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城市治理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绿色低碳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人力资源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体育发展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文物保护利用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中医药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>数据基础设施赛道</w:t>
            </w:r>
          </w:p>
        </w:tc>
      </w:tr>
      <w:tr w14:paraId="2F2A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060389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481FCE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吉林省推荐</w:t>
            </w:r>
          </w:p>
        </w:tc>
      </w:tr>
      <w:tr w14:paraId="7B8F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9B0C1D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3BCFDC2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 w14:paraId="5955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1CD6C55F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CDD7266"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经济发展</w:t>
            </w:r>
          </w:p>
          <w:p w14:paraId="5FC5660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研发设计</w:t>
            </w:r>
          </w:p>
          <w:p w14:paraId="07B46561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生产制造</w:t>
            </w:r>
          </w:p>
          <w:p w14:paraId="72243672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经营管理</w:t>
            </w:r>
          </w:p>
          <w:p w14:paraId="507DF561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运维服务</w:t>
            </w:r>
          </w:p>
          <w:p w14:paraId="7E8622D2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安全生产</w:t>
            </w:r>
          </w:p>
          <w:p w14:paraId="1C62616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节能降耗</w:t>
            </w:r>
          </w:p>
          <w:p w14:paraId="3DBD3FA4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</w:p>
          <w:p w14:paraId="57C4AE59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个性化定制</w:t>
            </w:r>
          </w:p>
          <w:p w14:paraId="15462B6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（供应链金融、征信担保等）  </w:t>
            </w:r>
          </w:p>
          <w:p w14:paraId="708445D4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（培训、教学等）         </w:t>
            </w:r>
          </w:p>
        </w:tc>
      </w:tr>
      <w:tr w14:paraId="4327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4B3DE16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53AFD311"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社会治理</w:t>
            </w:r>
          </w:p>
          <w:p w14:paraId="47E5450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经济调节</w:t>
            </w:r>
          </w:p>
          <w:p w14:paraId="4B439EB7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市场监管</w:t>
            </w:r>
          </w:p>
          <w:p w14:paraId="1B82E72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社会管理</w:t>
            </w:r>
          </w:p>
          <w:p w14:paraId="67FD2E4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公共服务</w:t>
            </w:r>
          </w:p>
          <w:p w14:paraId="1B7C3EE9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环境保护                      </w:t>
            </w:r>
          </w:p>
        </w:tc>
      </w:tr>
      <w:tr w14:paraId="5AD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4CADD20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44DBBD89">
            <w:pPr>
              <w:pStyle w:val="13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美好生活</w:t>
            </w:r>
          </w:p>
          <w:p w14:paraId="20206C21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生活消费</w:t>
            </w:r>
          </w:p>
          <w:p w14:paraId="1FE19CB9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医疗健康</w:t>
            </w:r>
          </w:p>
          <w:p w14:paraId="4ADB4EA8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学习教育</w:t>
            </w:r>
          </w:p>
          <w:p w14:paraId="158651C5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  <w:p w14:paraId="0DA80D6C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社交互动</w:t>
            </w:r>
          </w:p>
          <w:p w14:paraId="68FAD86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文化旅游</w:t>
            </w:r>
          </w:p>
          <w:p w14:paraId="23AD1916">
            <w:pPr>
              <w:pStyle w:val="13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61A6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23BA3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市场化</w:t>
            </w:r>
          </w:p>
          <w:p w14:paraId="3D9975A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7DFE64B1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项目服务对象（多选）：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政府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事业单位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企业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消费者</w:t>
            </w:r>
          </w:p>
          <w:p w14:paraId="42AF72E3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2.项目融合数据类型（多选）： □政务数据□公共数据□企业数据□个人数据</w:t>
            </w:r>
          </w:p>
          <w:p w14:paraId="7A4BFA5F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项目数据来源（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必填，如无或敏感可填0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）：</w:t>
            </w:r>
          </w:p>
          <w:p w14:paraId="36866CD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（1）自有数据：数据量_____（GB），增速_____%</w:t>
            </w:r>
          </w:p>
          <w:p w14:paraId="39AC9988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（2）公开数据：</w:t>
            </w:r>
          </w:p>
          <w:p w14:paraId="2690B28F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政府开放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39183759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公网数据，数据量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24049F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61C0B9E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公共数据：</w:t>
            </w:r>
          </w:p>
          <w:p w14:paraId="1ACDB268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□授权运营数据，数据量_____（GB）增速_____%</w:t>
            </w:r>
          </w:p>
          <w:p w14:paraId="70C97DD0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□其他渠道：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，数据量_____（GB）增速_____%</w:t>
            </w:r>
          </w:p>
          <w:p w14:paraId="75A7E43E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（4）交换数据：</w:t>
            </w:r>
          </w:p>
          <w:p w14:paraId="186DF774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合作对象交换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3A8D232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用户上传数据，数据量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196D35D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D869211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（5）购买数据：</w:t>
            </w:r>
          </w:p>
          <w:p w14:paraId="2B6C6201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数据商，数据量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购数费用支出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896C8EA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数据流通服务平台，数据量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B337B7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数据交易所（中心），数据量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7FFBC5D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4.项目数据集使用情况</w:t>
            </w:r>
          </w:p>
          <w:p w14:paraId="2F60A0FD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项目形成的高质量数据集数量（个）：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304BC0F1">
            <w:pPr>
              <w:pStyle w:val="2"/>
              <w:rPr>
                <w:rFonts w:hint="default" w:ascii="Times New Roman" w:hAnsi="Times New Roman" w:eastAsia="方正仿宋_GBK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项目利用的高质量数据集数量（个）：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05688792">
            <w:pPr>
              <w:pStyle w:val="2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5.项目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</w:p>
          <w:p w14:paraId="01EFB9B0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半结构化数据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□非结构化，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 w14:paraId="037C43E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 w14:paraId="39A4F4A5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6.提供的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数据产品和服务类型：</w:t>
            </w:r>
          </w:p>
          <w:p w14:paraId="360299B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资源型数据产品服务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：□数据集□包含数据资源的数据库□其他</w:t>
            </w:r>
          </w:p>
          <w:p w14:paraId="1FE7CEF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分析决策型数据产品服务：□查询服务□接口服务□指数服务□咨询报告□终端服务□其他</w:t>
            </w:r>
          </w:p>
          <w:p w14:paraId="669D2AFF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智能生成型数据产品服务：□大模型服务□智能体服务□其他</w:t>
            </w:r>
          </w:p>
          <w:p w14:paraId="0385304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第三方专业服务：□数据清洗□数据标注□数据质检□数据评测□数据合规□价值评估□其他</w:t>
            </w:r>
          </w:p>
        </w:tc>
      </w:tr>
      <w:tr w14:paraId="70AE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724200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数据要素价值化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78238C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 w14:paraId="64BC3F26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 w14:paraId="701C139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 w14:paraId="3F0D23C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 w14:paraId="2F995EF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 w14:paraId="49BBF269"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（选择已落地服务的行业，精确到行业中类，数量不限）</w:t>
            </w:r>
          </w:p>
          <w:p w14:paraId="1CE0DF5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.已实现落地应用的代表性案例（可增加，无数量限制）</w:t>
            </w:r>
          </w:p>
          <w:p w14:paraId="6B0B059C"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tbl>
            <w:tblPr>
              <w:tblStyle w:val="10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 w14:paraId="3C2E6E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171A048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0237ECB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599623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058466A8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2982A09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47292982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 w14:paraId="2E7F62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top"/>
                </w:tcPr>
                <w:p w14:paraId="14ACEE9B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C6F262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4F40DAB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24714C0E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1124F9C6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noWrap w:val="0"/>
                  <w:vAlign w:val="top"/>
                </w:tcPr>
                <w:p w14:paraId="1186F748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 w14:paraId="12964315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 w14:paraId="283C1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66C32765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合同额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（万）</w:t>
                  </w: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71B1763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3A070A1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52FE498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3C58DC44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 w14:paraId="00C224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noWrap w:val="0"/>
                  <w:vAlign w:val="top"/>
                </w:tcPr>
                <w:p w14:paraId="73C9050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5E281094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6F9DB211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3EBDBBEC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0699554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 w14:paraId="22E8A85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 w14:paraId="6C63D44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 w14:paraId="75B52414">
            <w:pPr>
              <w:snapToGrid w:val="0"/>
              <w:spacing w:before="62" w:beforeLines="20"/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数据合规成本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71B7697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.项目应用成效（至少填2项）</w:t>
            </w:r>
          </w:p>
          <w:p w14:paraId="6791571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066CABC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552C4314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29E7A9A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0CE9E2AF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 w14:paraId="35AA2CB2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693A8AF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5CE9202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627691DC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专利（个）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形成软著（个）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0C50646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：（填空）</w:t>
            </w:r>
          </w:p>
          <w:p w14:paraId="0D8D73C3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5624128C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6A83E6B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</w:p>
        </w:tc>
      </w:tr>
      <w:tr w14:paraId="768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23B3F5F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 w14:paraId="4ACE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 w14:paraId="40FE43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026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330F8F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 w14:paraId="2ACF151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FDE4D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 w14:paraId="32D6938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2E013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327F5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DF3293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2BEDC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 w14:paraId="6328535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7029D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 w14:paraId="749B8A9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D1A20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16AC4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 w14:paraId="20FF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5A32831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F3480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6FD9C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A1453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3EA08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881C2E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E6991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E13078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C9A1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C2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31D78E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ACFAA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736C3B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8FC0A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4E545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09A2E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45404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A856D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739EB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A5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07BB6280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E7C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220C2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1BC3CE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88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79C5414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4E36140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top"/>
          </w:tcPr>
          <w:p w14:paraId="0E021A9A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7140A25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0F8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B33EC66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37B7C8A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4A067E4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ADC95B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地方国企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民营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外资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合资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科研院校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 w14:paraId="6B9C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876E46A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7EE3E53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6E91167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724547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 w14:paraId="468E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3622FE42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 w14:paraId="4DB8700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7"/>
            <w:shd w:val="clear" w:color="auto" w:fill="auto"/>
            <w:noWrap w:val="0"/>
            <w:vAlign w:val="center"/>
          </w:tcPr>
          <w:p w14:paraId="33839F63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4"/>
            <w:shd w:val="clear" w:color="auto" w:fill="auto"/>
            <w:noWrap w:val="0"/>
            <w:vAlign w:val="center"/>
          </w:tcPr>
          <w:p w14:paraId="11F111E1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3"/>
            <w:shd w:val="clear" w:color="auto" w:fill="auto"/>
            <w:noWrap w:val="0"/>
            <w:vAlign w:val="center"/>
          </w:tcPr>
          <w:p w14:paraId="4B873BC9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top"/>
          </w:tcPr>
          <w:p w14:paraId="7D85C9A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6B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75F26FB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38B7420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 w14:paraId="44EA721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 w14:paraId="272D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54A5510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4C23283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 w14:paraId="469CE54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研发创新、专业技术和产品服务能力、人才队伍等方面的竞争力。</w:t>
            </w:r>
          </w:p>
          <w:p w14:paraId="4FFC57C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9E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4BCF8D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4B965C35">
            <w:pPr>
              <w:adjustRightInd w:val="0"/>
              <w:snapToGrid w:val="0"/>
              <w:spacing w:before="62" w:beforeLines="20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4606026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A8812D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  <w:p w14:paraId="417CE945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F6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9BC36E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其中，数据相关收入（万元）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201DA9B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增速:     %</w:t>
            </w:r>
          </w:p>
        </w:tc>
      </w:tr>
      <w:tr w14:paraId="5EFD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70BFEE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2D09EA40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D8B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5C30F2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投入（万元）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70FBB57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28B8060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数据产品服务开发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投入（万元）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461E28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29D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76B752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*获取外部数据投入（万元）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A63B79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C22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44250480">
            <w:pPr>
              <w:pStyle w:val="2"/>
              <w:snapToGrid w:val="0"/>
              <w:spacing w:before="62" w:beforeLines="20" w:line="400" w:lineRule="exact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*词元（Token）消耗量（亿/年）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531C269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205D6034">
            <w:pPr>
              <w:pStyle w:val="2"/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*词元（Token）支出（万元/年）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68BFD3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03AD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3908E4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16F1D16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66AE85BF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*智能体词元（Token）消耗费用占比（%）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9DC5F5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BAC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2C569EAB">
            <w:pPr>
              <w:snapToGrid w:val="0"/>
              <w:spacing w:before="62" w:beforeLines="20"/>
              <w:ind w:firstLine="241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42B8441F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1.数据产品服务供给能力（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请填写2025年相关数据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547ACC6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07523BD9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599D3C0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196C207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2.数据治理能力</w:t>
            </w:r>
          </w:p>
          <w:p w14:paraId="2D7A3AE3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标准化处理的数据占数据存储总量比例（%）：___________</w:t>
            </w:r>
          </w:p>
          <w:p w14:paraId="0A1C9A4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用于开发利用的数据占数据存储总量比例（%）：___________</w:t>
            </w:r>
          </w:p>
          <w:p w14:paraId="44C4B560">
            <w:pP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专业化服务能力</w:t>
            </w:r>
          </w:p>
          <w:p w14:paraId="28CFD032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数据处理：□数据清洗□数据标注□数据集建设□其他</w:t>
            </w:r>
          </w:p>
          <w:p w14:paraId="6BA87B5B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数据流通：□交易撮合 □信息匹配 □数据跨境 □其他</w:t>
            </w:r>
          </w:p>
          <w:p w14:paraId="79D2D88A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数据分析：□大模型 □行业模型 □智能体□其他</w:t>
            </w:r>
          </w:p>
          <w:p w14:paraId="12F5E340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数据咨询：□查询服务□接口服务□指数服务□咨询报告□终端服务□其他</w:t>
            </w:r>
          </w:p>
          <w:p w14:paraId="0F900423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数据合规：□数据质检□数据评测□其他</w:t>
            </w:r>
          </w:p>
          <w:p w14:paraId="6603C284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4.基础设施保障能力</w:t>
            </w:r>
          </w:p>
          <w:p w14:paraId="7EDCC8AE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算力来源：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□本地部署 □公共云算力 □混合云算力</w:t>
            </w:r>
          </w:p>
          <w:p w14:paraId="4D533DE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（2）存力来源：□本地存储 □公共云存储 □混合云存储</w:t>
            </w:r>
          </w:p>
          <w:p w14:paraId="00B873B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算法来源：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自主研发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联合研发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二次开发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组合创新</w:t>
            </w:r>
          </w:p>
        </w:tc>
      </w:tr>
      <w:tr w14:paraId="68A8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42C7A65C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D17C98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是否上市公司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□否</w:t>
            </w:r>
          </w:p>
          <w:p w14:paraId="69C218B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无计划、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天使轮、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A轮、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B轮、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C轮、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D轮、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申报上市，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已上市</w:t>
            </w:r>
          </w:p>
        </w:tc>
      </w:tr>
      <w:tr w14:paraId="5548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1E4A61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1B4F241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融资总额：____（万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）  </w:t>
            </w:r>
          </w:p>
        </w:tc>
      </w:tr>
      <w:tr w14:paraId="49E5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257C7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6F3B8B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 w14:paraId="56FD8C0A">
      <w:pPr>
        <w:bidi w:val="0"/>
        <w:jc w:val="center"/>
        <w:rPr>
          <w:rFonts w:hint="eastAsia" w:ascii="黑体" w:hAnsi="黑体" w:eastAsia="黑体" w:cs="Times New Roman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color w:val="000000"/>
          <w:highlight w:val="none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8"/>
          <w:szCs w:val="38"/>
          <w:highlight w:val="none"/>
          <w:lang w:val="en-US" w:eastAsia="zh-CN" w:bidi="ar-SA"/>
        </w:rPr>
        <w:t>第二部分：参赛项目介绍</w:t>
      </w:r>
    </w:p>
    <w:p w14:paraId="1579C783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bookmarkStart w:id="16" w:name="_Toc414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一、项目概述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6"/>
    </w:p>
    <w:p w14:paraId="53405617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17" w:name="_Toc22227"/>
      <w:bookmarkStart w:id="18" w:name="_Toc866466031"/>
      <w:bookmarkStart w:id="19" w:name="_Toc11307"/>
      <w:bookmarkStart w:id="20" w:name="_Toc27115"/>
      <w:bookmarkStart w:id="21" w:name="_Toc615518888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（一）项目背景</w:t>
      </w:r>
      <w:bookmarkEnd w:id="17"/>
      <w:bookmarkEnd w:id="18"/>
      <w:bookmarkEnd w:id="19"/>
      <w:bookmarkEnd w:id="20"/>
      <w:bookmarkEnd w:id="2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 w14:paraId="6EBAF706">
      <w:pPr>
        <w:ind w:firstLine="531" w:firstLineChars="177"/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zh-CN" w:bidi="th-TH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围绕所选赛题方向，介绍参赛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行业背景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，包括但不限于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产业发展现状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拟解决的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问题、建设目的等内容。</w:t>
      </w:r>
    </w:p>
    <w:p w14:paraId="5EE2ED00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2" w:name="_Toc32044"/>
      <w:bookmarkStart w:id="23" w:name="_Toc17287"/>
      <w:bookmarkStart w:id="24" w:name="_Toc10488"/>
      <w:bookmarkStart w:id="25" w:name="_Toc607972710"/>
      <w:bookmarkStart w:id="26" w:name="_Toc597223017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（二）应用</w:t>
      </w:r>
      <w:bookmarkEnd w:id="22"/>
      <w:bookmarkEnd w:id="23"/>
      <w:bookmarkEnd w:id="24"/>
      <w:bookmarkEnd w:id="25"/>
      <w:bookmarkEnd w:id="26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场景（限500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 w14:paraId="0C38B1DB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简要介绍参赛作品适用的行业范围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及应用场景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，主要服务的客户类型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及应用需求等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60EF96A8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bookmarkStart w:id="27" w:name="_Toc7163"/>
      <w:bookmarkStart w:id="28" w:name="_Toc188680641"/>
      <w:bookmarkStart w:id="29" w:name="_Toc32587"/>
      <w:bookmarkStart w:id="30" w:name="_Toc29423"/>
      <w:bookmarkStart w:id="31" w:name="_Toc470144544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（三）核心优势</w:t>
      </w:r>
      <w:bookmarkEnd w:id="27"/>
      <w:bookmarkEnd w:id="28"/>
      <w:bookmarkEnd w:id="29"/>
      <w:bookmarkEnd w:id="30"/>
      <w:bookmarkEnd w:id="31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（限1000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Hans"/>
        </w:rPr>
        <w:t>字）</w:t>
      </w:r>
    </w:p>
    <w:p w14:paraId="37A8FBA0">
      <w:pPr>
        <w:tabs>
          <w:tab w:val="left" w:pos="2552"/>
        </w:tabs>
        <w:ind w:firstLine="600" w:firstLineChars="200"/>
        <w:rPr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从创新性、有效性和可推广性等方面，简要介绍参赛作品的技术优势、服务优势和产品化优势，与国内外同类解决方案相比具有哪些竞争力。</w:t>
      </w:r>
    </w:p>
    <w:p w14:paraId="431BF5B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32" w:name="_Toc19770"/>
      <w:bookmarkStart w:id="33" w:name="_Toc1469670315"/>
      <w:bookmarkStart w:id="34" w:name="_Toc864710006"/>
      <w:bookmarkStart w:id="35" w:name="_Toc1127013695"/>
      <w:bookmarkStart w:id="36" w:name="_Toc8889"/>
      <w:bookmarkStart w:id="37" w:name="_Toc516522410"/>
      <w:bookmarkStart w:id="38" w:name="_Toc24964"/>
      <w:bookmarkStart w:id="39" w:name="_Toc923"/>
      <w:bookmarkStart w:id="40" w:name="_Toc1411219801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二、解决方案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8747938">
      <w:pPr>
        <w:ind w:firstLine="531" w:firstLineChars="177"/>
        <w:rPr>
          <w:rFonts w:hint="eastAsia"/>
          <w:highlight w:val="none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不同赛道根据评价标准可有不同侧重。</w:t>
      </w:r>
    </w:p>
    <w:p w14:paraId="5152A52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（一）数据要素基础（限3000字）</w:t>
      </w:r>
    </w:p>
    <w:p w14:paraId="12347E27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项目的数据来源的范围和渠道。分析数据在项目中的作用是否显著，是否充分体现了数据价值。从数据来源广泛性、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数据跨企业流通交易规模、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数据维度、数据价值体现等角度阐述。</w:t>
      </w:r>
    </w:p>
    <w:p w14:paraId="6522B14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（二）技术路线（限4000字）</w:t>
      </w:r>
    </w:p>
    <w:p w14:paraId="36A0337E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1.技术架构：介绍参赛作品的顶层设计方案、技术架构等。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数据资源赛道阐述数据资源载体和应用系统。数据基础设施赛道着重阐述基础设施的技术架构和部署情况。</w:t>
      </w:r>
    </w:p>
    <w:p w14:paraId="75ABB8A2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2.数据服务功能:描述解决方案提供的主要数据服务的功能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包括不限于应用场景创新水平、高质量数据集建设情况等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1F2FB761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3.数据服务及产品效能：介绍解决方案中涉及的主要数据服务产品及产品效能。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数据资源赛道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介绍数据资源支撑的模型训练、产品和服务。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</w:rPr>
        <w:t>数据基础设施赛道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highlight w:val="none"/>
          <w:lang w:val="en-US" w:eastAsia="zh-CN"/>
        </w:rPr>
        <w:t>介绍设置支撑的主要应用场景。</w:t>
      </w:r>
    </w:p>
    <w:p w14:paraId="527D54AA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（三）数据治理（限3000字）</w:t>
      </w:r>
    </w:p>
    <w:p w14:paraId="0F9D9133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所申报项目方案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在数据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标准化管理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数据伦理治理、数据全生命周期管理、数据合规、数据安全运营等方面的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情况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eastAsia="zh-CN"/>
        </w:rPr>
        <w:t>。</w:t>
      </w:r>
    </w:p>
    <w:p w14:paraId="7D56C86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（四）机制创新与模式创新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214352B9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描述所申报项目方案在技术、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数据开发模式、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产品、服务等方面的创新水平，以及基于数据驱动开展模式创新和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数据流通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机制创新情况。</w:t>
      </w:r>
    </w:p>
    <w:p w14:paraId="60CE7401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（五）安全保障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0B48E895">
      <w:pPr>
        <w:tabs>
          <w:tab w:val="left" w:pos="2552"/>
        </w:tabs>
        <w:ind w:firstLine="600" w:firstLineChars="200"/>
        <w:rPr>
          <w:rFonts w:hint="eastAsia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包括安全策略、安全技术、安全认证测评等方面采取了哪些措施，形成了哪些技术保障能力。</w:t>
      </w:r>
    </w:p>
    <w:p w14:paraId="0B338CCB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41" w:name="_Toc1063243696"/>
      <w:bookmarkStart w:id="42" w:name="_Toc1159231593"/>
      <w:bookmarkStart w:id="43" w:name="_Toc1561797939"/>
      <w:bookmarkStart w:id="44" w:name="_Toc3205"/>
      <w:bookmarkStart w:id="45" w:name="_Toc24605"/>
      <w:bookmarkStart w:id="46" w:name="_Toc1914017897"/>
      <w:bookmarkStart w:id="47" w:name="_Toc1844102769"/>
      <w:bookmarkStart w:id="48" w:name="_Toc7187"/>
      <w:bookmarkStart w:id="49" w:name="_Toc1401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应用成效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49"/>
    </w:p>
    <w:p w14:paraId="0D409A78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bookmarkStart w:id="50" w:name="_Toc14756"/>
      <w:bookmarkStart w:id="51" w:name="_Toc725371985"/>
      <w:bookmarkStart w:id="52" w:name="_Toc24123"/>
      <w:bookmarkStart w:id="53" w:name="_Toc445343492"/>
      <w:bookmarkStart w:id="54" w:name="_Toc1999302835"/>
      <w:bookmarkStart w:id="55" w:name="_Toc1610064958"/>
      <w:bookmarkStart w:id="56" w:name="_Toc1233737967"/>
      <w:bookmarkStart w:id="57" w:name="_Toc27339"/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项目具有实用价值，可行、合理，能够满足行业具体应用需求，相关成果可落地性强。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 w14:paraId="0B208B58"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 w14:paraId="4C67E1A3">
      <w:pPr>
        <w:tabs>
          <w:tab w:val="left" w:pos="2552"/>
        </w:tabs>
        <w:ind w:firstLine="6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 w14:paraId="7865520C"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（二）质效提升成效</w:t>
      </w:r>
    </w:p>
    <w:p w14:paraId="04BBE053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结合本赛道，描述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实现的降本、提效、增质等实际效果。包括但不限于项目如何体现数据要素提质增效、发挥数据赋能价值的情况。</w:t>
      </w:r>
    </w:p>
    <w:p w14:paraId="31715EA0">
      <w:pPr>
        <w:pStyle w:val="5"/>
        <w:numPr>
          <w:ilvl w:val="0"/>
          <w:numId w:val="0"/>
        </w:numPr>
        <w:ind w:left="420"/>
        <w:rPr>
          <w:rFonts w:hint="default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（三）经济社会效益</w:t>
      </w:r>
    </w:p>
    <w:p w14:paraId="680FF75D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 w14:paraId="136A698C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bookmarkStart w:id="58" w:name="_Toc25428"/>
      <w:bookmarkStart w:id="59" w:name="_Toc606123236"/>
      <w:bookmarkStart w:id="60" w:name="_Toc62287876"/>
      <w:bookmarkStart w:id="61" w:name="_Toc1479399584"/>
      <w:bookmarkStart w:id="62" w:name="_Toc907560249"/>
      <w:bookmarkStart w:id="63" w:name="_Toc29712"/>
      <w:bookmarkStart w:id="64" w:name="_Toc11212"/>
      <w:bookmarkStart w:id="65" w:name="_Toc206779690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四、商业模式（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58"/>
    </w:p>
    <w:p w14:paraId="343C46C2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项目能为运用数据要素价值释放带动行业发展提供可参考、可复制的解决方案，可作为示范项目大规模推广。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不同组别和赛道根据评价标准可有不同侧重。</w:t>
      </w:r>
    </w:p>
    <w:p w14:paraId="64E9EBC8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 w14:paraId="0243D225">
      <w:pPr>
        <w:ind w:firstLine="531" w:firstLineChars="177"/>
        <w:rPr>
          <w:rFonts w:hint="default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项目是否具备数据治理标准推广水平或数据流通生态构建水平。</w:t>
      </w:r>
    </w:p>
    <w:p w14:paraId="59B6EA83">
      <w:pPr>
        <w:pStyle w:val="5"/>
        <w:numPr>
          <w:ilvl w:val="0"/>
          <w:numId w:val="0"/>
        </w:numPr>
        <w:ind w:left="420"/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 w14:paraId="29BCC801">
      <w:pPr>
        <w:ind w:firstLine="531" w:firstLineChars="177"/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说明解决方案的市场策略，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新模式新业态培育情况，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包括数据来源、数据要素利用模式、产品价格、成本核算、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bookmarkEnd w:id="59"/>
    <w:bookmarkEnd w:id="60"/>
    <w:bookmarkEnd w:id="61"/>
    <w:bookmarkEnd w:id="62"/>
    <w:bookmarkEnd w:id="63"/>
    <w:bookmarkEnd w:id="64"/>
    <w:bookmarkEnd w:id="65"/>
    <w:p w14:paraId="7AFA143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bookmarkStart w:id="66" w:name="_Toc298609665"/>
      <w:bookmarkStart w:id="67" w:name="_Toc2093891633"/>
      <w:bookmarkStart w:id="68" w:name="_Toc14491"/>
      <w:bookmarkStart w:id="69" w:name="_Toc1632347852"/>
      <w:bookmarkStart w:id="70" w:name="_Toc15877"/>
      <w:bookmarkStart w:id="71" w:name="_Toc127303413"/>
      <w:bookmarkStart w:id="72" w:name="_Toc938827901"/>
      <w:bookmarkStart w:id="73" w:name="_Toc28284"/>
      <w:bookmarkStart w:id="74" w:name="_Toc262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bookmarkEnd w:id="10"/>
      <w:bookmarkEnd w:id="11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74"/>
    </w:p>
    <w:p w14:paraId="39C1DC28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</w:t>
      </w:r>
      <w:bookmarkStart w:id="75" w:name="_GoBack"/>
      <w:bookmarkEnd w:id="75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方案相关。可添加数量）</w:t>
      </w:r>
    </w:p>
    <w:tbl>
      <w:tblPr>
        <w:tblStyle w:val="10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3A4E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5091176D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专利数量：    个</w:t>
            </w:r>
          </w:p>
        </w:tc>
      </w:tr>
      <w:tr w14:paraId="5556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348E70D6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noWrap w:val="0"/>
            <w:vAlign w:val="center"/>
          </w:tcPr>
          <w:p w14:paraId="1739BA76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noWrap w:val="0"/>
            <w:vAlign w:val="center"/>
          </w:tcPr>
          <w:p w14:paraId="59EF15A5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2890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022D0A7B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2D32B965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6D7FC55A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21F6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02AFD52E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24539B80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1AB9EC6D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0FBB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6304FF00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软著数量：   个</w:t>
            </w:r>
          </w:p>
        </w:tc>
      </w:tr>
      <w:tr w14:paraId="1BE2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07349A4F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noWrap w:val="0"/>
            <w:vAlign w:val="center"/>
          </w:tcPr>
          <w:p w14:paraId="35AEB140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noWrap w:val="0"/>
            <w:vAlign w:val="center"/>
          </w:tcPr>
          <w:p w14:paraId="318A305F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2791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540FC1E4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7116D867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5CE6AE51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7335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53F22AC2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644A08D8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040F26AF">
            <w:pPr>
              <w:pStyle w:val="13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 w14:paraId="17F3869F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 w14:paraId="599B13F2">
      <w:pPr>
        <w:pStyle w:val="2"/>
        <w:rPr>
          <w:rFonts w:hint="default" w:eastAsia="方正仿宋_GBK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3.其他证明材料</w:t>
      </w:r>
    </w:p>
    <w:p w14:paraId="0FCF8F0E">
      <w:pPr>
        <w:spacing w:before="156" w:beforeLines="5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04D11-DC07-4A16-BDB9-DF0CF41333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5B5DD6-07A9-4B3B-BEB5-4A35FF4EC6E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1BA90C-AFF4-4AB4-B0FE-A94C4E0590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F96C757-DBFA-46AF-9037-350604C7050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0F37EA0-25D9-479F-9522-173EDAE36F0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C4E370D-C28B-4048-936F-B1DA6083E7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2657154-AA11-4AC7-8B8A-C06F81106D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396F46B3-3502-4BD2-95BC-F76A25B6516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9" w:fontKey="{CC409088-5823-4D30-96B8-D4DF1D3244CF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0" w:fontKey="{48116C7B-BBA3-4259-8A66-1F14A7C9705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1" w:fontKey="{985087BF-4000-4BF4-BD83-5553E9E5C3B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12" w:fontKey="{0D3293F0-AC2B-49EA-8FA3-339B5A8F86E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51422"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BF342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9F0E535"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440B"/>
    <w:rsid w:val="001D23B3"/>
    <w:rsid w:val="00305C0B"/>
    <w:rsid w:val="006360BD"/>
    <w:rsid w:val="00866630"/>
    <w:rsid w:val="00AE7F0E"/>
    <w:rsid w:val="00BD5ADF"/>
    <w:rsid w:val="01016081"/>
    <w:rsid w:val="010827C0"/>
    <w:rsid w:val="02967ACA"/>
    <w:rsid w:val="029F684F"/>
    <w:rsid w:val="03656325"/>
    <w:rsid w:val="03C21D37"/>
    <w:rsid w:val="040222A2"/>
    <w:rsid w:val="041D4120"/>
    <w:rsid w:val="042751F8"/>
    <w:rsid w:val="04677DE1"/>
    <w:rsid w:val="04860E14"/>
    <w:rsid w:val="04936845"/>
    <w:rsid w:val="05C8482E"/>
    <w:rsid w:val="05D119CF"/>
    <w:rsid w:val="0624006A"/>
    <w:rsid w:val="072C1ACB"/>
    <w:rsid w:val="07B36B82"/>
    <w:rsid w:val="08096DC2"/>
    <w:rsid w:val="08217FA4"/>
    <w:rsid w:val="085D0896"/>
    <w:rsid w:val="096802A0"/>
    <w:rsid w:val="09880F3D"/>
    <w:rsid w:val="099B3C4F"/>
    <w:rsid w:val="0AF54308"/>
    <w:rsid w:val="0B0E2ED5"/>
    <w:rsid w:val="0B633415"/>
    <w:rsid w:val="0BD936D7"/>
    <w:rsid w:val="0C01619A"/>
    <w:rsid w:val="0C7D0ABF"/>
    <w:rsid w:val="0CEB7C94"/>
    <w:rsid w:val="0F2F1860"/>
    <w:rsid w:val="0F830614"/>
    <w:rsid w:val="0F923199"/>
    <w:rsid w:val="10182B28"/>
    <w:rsid w:val="10685009"/>
    <w:rsid w:val="107A6B0B"/>
    <w:rsid w:val="10CA7EC9"/>
    <w:rsid w:val="10DF365A"/>
    <w:rsid w:val="11AC386B"/>
    <w:rsid w:val="11B37150"/>
    <w:rsid w:val="1239161E"/>
    <w:rsid w:val="12480FE8"/>
    <w:rsid w:val="12B45635"/>
    <w:rsid w:val="12FE6B3D"/>
    <w:rsid w:val="13116EE4"/>
    <w:rsid w:val="132A4818"/>
    <w:rsid w:val="13DF0529"/>
    <w:rsid w:val="142E0338"/>
    <w:rsid w:val="142F2398"/>
    <w:rsid w:val="14F90002"/>
    <w:rsid w:val="15671D54"/>
    <w:rsid w:val="156A1844"/>
    <w:rsid w:val="15855A9A"/>
    <w:rsid w:val="158F1CB7"/>
    <w:rsid w:val="159B20B2"/>
    <w:rsid w:val="15A10F61"/>
    <w:rsid w:val="15DB4DB5"/>
    <w:rsid w:val="162111F9"/>
    <w:rsid w:val="17A67F2D"/>
    <w:rsid w:val="17D64EF8"/>
    <w:rsid w:val="17F451EC"/>
    <w:rsid w:val="18A47789"/>
    <w:rsid w:val="18FA6A3B"/>
    <w:rsid w:val="191163E8"/>
    <w:rsid w:val="19911D8B"/>
    <w:rsid w:val="1A495786"/>
    <w:rsid w:val="1A9C04AC"/>
    <w:rsid w:val="1AA11864"/>
    <w:rsid w:val="1AF04D5C"/>
    <w:rsid w:val="1B0F0EC3"/>
    <w:rsid w:val="1C4F189B"/>
    <w:rsid w:val="1C511068"/>
    <w:rsid w:val="1C591D1D"/>
    <w:rsid w:val="1C5F7180"/>
    <w:rsid w:val="1C6D2099"/>
    <w:rsid w:val="1C761991"/>
    <w:rsid w:val="1CB21241"/>
    <w:rsid w:val="1CBC0BD7"/>
    <w:rsid w:val="1CF0639C"/>
    <w:rsid w:val="1D792989"/>
    <w:rsid w:val="1E215981"/>
    <w:rsid w:val="1E545341"/>
    <w:rsid w:val="1EA66C04"/>
    <w:rsid w:val="1EB77B9F"/>
    <w:rsid w:val="1FF01E74"/>
    <w:rsid w:val="203C5A02"/>
    <w:rsid w:val="205F6C5D"/>
    <w:rsid w:val="20AC2D10"/>
    <w:rsid w:val="20E406FC"/>
    <w:rsid w:val="214A281D"/>
    <w:rsid w:val="21692707"/>
    <w:rsid w:val="21992378"/>
    <w:rsid w:val="21C35692"/>
    <w:rsid w:val="22396826"/>
    <w:rsid w:val="224B64ED"/>
    <w:rsid w:val="22896798"/>
    <w:rsid w:val="228B08AF"/>
    <w:rsid w:val="24283062"/>
    <w:rsid w:val="24350515"/>
    <w:rsid w:val="24A83775"/>
    <w:rsid w:val="25336BBF"/>
    <w:rsid w:val="259F603D"/>
    <w:rsid w:val="277931E4"/>
    <w:rsid w:val="279D32E2"/>
    <w:rsid w:val="27CA2623"/>
    <w:rsid w:val="286E522A"/>
    <w:rsid w:val="28B9246E"/>
    <w:rsid w:val="28BD7465"/>
    <w:rsid w:val="28CF517E"/>
    <w:rsid w:val="28DE0127"/>
    <w:rsid w:val="297545EF"/>
    <w:rsid w:val="299237CF"/>
    <w:rsid w:val="2A187002"/>
    <w:rsid w:val="2A1B7BFD"/>
    <w:rsid w:val="2A810D6A"/>
    <w:rsid w:val="2B211492"/>
    <w:rsid w:val="2B8212B1"/>
    <w:rsid w:val="2BF8440B"/>
    <w:rsid w:val="2C077995"/>
    <w:rsid w:val="2C62166D"/>
    <w:rsid w:val="2C6739A6"/>
    <w:rsid w:val="2C8A6AA3"/>
    <w:rsid w:val="2C9472CD"/>
    <w:rsid w:val="2CA91E8E"/>
    <w:rsid w:val="2D03015C"/>
    <w:rsid w:val="2D1E4F96"/>
    <w:rsid w:val="2D5B633D"/>
    <w:rsid w:val="2E1F69D6"/>
    <w:rsid w:val="2E2E203F"/>
    <w:rsid w:val="2E4E2967"/>
    <w:rsid w:val="2E870057"/>
    <w:rsid w:val="2EBD13AA"/>
    <w:rsid w:val="2EF57F78"/>
    <w:rsid w:val="2F8D01B1"/>
    <w:rsid w:val="30054D02"/>
    <w:rsid w:val="30A9101A"/>
    <w:rsid w:val="31FC4CAA"/>
    <w:rsid w:val="321D3A6E"/>
    <w:rsid w:val="322D5CC7"/>
    <w:rsid w:val="3255696A"/>
    <w:rsid w:val="32CA1443"/>
    <w:rsid w:val="32CD6857"/>
    <w:rsid w:val="332A30EE"/>
    <w:rsid w:val="33311F05"/>
    <w:rsid w:val="34180991"/>
    <w:rsid w:val="34367069"/>
    <w:rsid w:val="34C04B85"/>
    <w:rsid w:val="350E3B42"/>
    <w:rsid w:val="353D7CF7"/>
    <w:rsid w:val="36214796"/>
    <w:rsid w:val="369159F9"/>
    <w:rsid w:val="36FB1540"/>
    <w:rsid w:val="36FF34B4"/>
    <w:rsid w:val="376B0863"/>
    <w:rsid w:val="37A15007"/>
    <w:rsid w:val="38763ED8"/>
    <w:rsid w:val="388560F7"/>
    <w:rsid w:val="38932388"/>
    <w:rsid w:val="389B393F"/>
    <w:rsid w:val="38B13162"/>
    <w:rsid w:val="38B77B2F"/>
    <w:rsid w:val="395A7356"/>
    <w:rsid w:val="39761947"/>
    <w:rsid w:val="39810D86"/>
    <w:rsid w:val="39944C04"/>
    <w:rsid w:val="3995367E"/>
    <w:rsid w:val="39C02372"/>
    <w:rsid w:val="3A960861"/>
    <w:rsid w:val="3AC1463F"/>
    <w:rsid w:val="3AD0682F"/>
    <w:rsid w:val="3B0F3680"/>
    <w:rsid w:val="3B292648"/>
    <w:rsid w:val="3B636BA3"/>
    <w:rsid w:val="3B7A1559"/>
    <w:rsid w:val="3BD75B04"/>
    <w:rsid w:val="3BE21884"/>
    <w:rsid w:val="3C081184"/>
    <w:rsid w:val="3C0B34FD"/>
    <w:rsid w:val="3C137C90"/>
    <w:rsid w:val="3C8248DF"/>
    <w:rsid w:val="3C933D90"/>
    <w:rsid w:val="3D114287"/>
    <w:rsid w:val="3D147120"/>
    <w:rsid w:val="3D623A3C"/>
    <w:rsid w:val="3DFA4C63"/>
    <w:rsid w:val="3F641B1E"/>
    <w:rsid w:val="3F6A0637"/>
    <w:rsid w:val="3F9E5895"/>
    <w:rsid w:val="3FE00C34"/>
    <w:rsid w:val="3FFC7303"/>
    <w:rsid w:val="40005137"/>
    <w:rsid w:val="40652BAF"/>
    <w:rsid w:val="4076276E"/>
    <w:rsid w:val="40FC6F44"/>
    <w:rsid w:val="417D1AF6"/>
    <w:rsid w:val="423F533B"/>
    <w:rsid w:val="42913E89"/>
    <w:rsid w:val="42941E4E"/>
    <w:rsid w:val="443B5FD6"/>
    <w:rsid w:val="444D5F8B"/>
    <w:rsid w:val="44B1794C"/>
    <w:rsid w:val="44D34460"/>
    <w:rsid w:val="459904F0"/>
    <w:rsid w:val="45C5024D"/>
    <w:rsid w:val="461D3490"/>
    <w:rsid w:val="46B410DB"/>
    <w:rsid w:val="46E163C9"/>
    <w:rsid w:val="471963AA"/>
    <w:rsid w:val="472B2331"/>
    <w:rsid w:val="474537CA"/>
    <w:rsid w:val="47633879"/>
    <w:rsid w:val="47D26C51"/>
    <w:rsid w:val="47E13D5C"/>
    <w:rsid w:val="48054DDA"/>
    <w:rsid w:val="484D7407"/>
    <w:rsid w:val="4874727A"/>
    <w:rsid w:val="48D77AA7"/>
    <w:rsid w:val="49BB0548"/>
    <w:rsid w:val="4A2F6DF0"/>
    <w:rsid w:val="4A8C05F4"/>
    <w:rsid w:val="4B047121"/>
    <w:rsid w:val="4B47037A"/>
    <w:rsid w:val="4B661F08"/>
    <w:rsid w:val="4B796544"/>
    <w:rsid w:val="4B921097"/>
    <w:rsid w:val="4BF12899"/>
    <w:rsid w:val="4CB074DF"/>
    <w:rsid w:val="4CD100A7"/>
    <w:rsid w:val="4D8C5839"/>
    <w:rsid w:val="4DE14698"/>
    <w:rsid w:val="4F2C29A3"/>
    <w:rsid w:val="4FC1530D"/>
    <w:rsid w:val="4FCC3F86"/>
    <w:rsid w:val="50086081"/>
    <w:rsid w:val="50EA5F36"/>
    <w:rsid w:val="51BC7144"/>
    <w:rsid w:val="5215084E"/>
    <w:rsid w:val="52877104"/>
    <w:rsid w:val="529B7DC3"/>
    <w:rsid w:val="53466719"/>
    <w:rsid w:val="536F17F8"/>
    <w:rsid w:val="53E3492C"/>
    <w:rsid w:val="548B076F"/>
    <w:rsid w:val="54E83610"/>
    <w:rsid w:val="557C11D1"/>
    <w:rsid w:val="55A97243"/>
    <w:rsid w:val="56282237"/>
    <w:rsid w:val="56C500AD"/>
    <w:rsid w:val="56FD6E02"/>
    <w:rsid w:val="5752791B"/>
    <w:rsid w:val="580E5A83"/>
    <w:rsid w:val="587A0A23"/>
    <w:rsid w:val="58B63596"/>
    <w:rsid w:val="593A5D7B"/>
    <w:rsid w:val="593E4146"/>
    <w:rsid w:val="5979577F"/>
    <w:rsid w:val="598F6750"/>
    <w:rsid w:val="59D46859"/>
    <w:rsid w:val="59D75C73"/>
    <w:rsid w:val="5A364E1D"/>
    <w:rsid w:val="5BAA5698"/>
    <w:rsid w:val="5BE21B87"/>
    <w:rsid w:val="5C6F4617"/>
    <w:rsid w:val="5E067250"/>
    <w:rsid w:val="5E371164"/>
    <w:rsid w:val="5E4C006B"/>
    <w:rsid w:val="5EE2757B"/>
    <w:rsid w:val="5EF830A7"/>
    <w:rsid w:val="5F265461"/>
    <w:rsid w:val="5F7A755A"/>
    <w:rsid w:val="5FBF31B3"/>
    <w:rsid w:val="60376B02"/>
    <w:rsid w:val="6047263F"/>
    <w:rsid w:val="6115578D"/>
    <w:rsid w:val="615C2746"/>
    <w:rsid w:val="61D90356"/>
    <w:rsid w:val="61E82EA1"/>
    <w:rsid w:val="627B5AC3"/>
    <w:rsid w:val="627F138F"/>
    <w:rsid w:val="63A722E0"/>
    <w:rsid w:val="63DD630A"/>
    <w:rsid w:val="63E61662"/>
    <w:rsid w:val="64446389"/>
    <w:rsid w:val="64C34ADC"/>
    <w:rsid w:val="64C463A6"/>
    <w:rsid w:val="64D01720"/>
    <w:rsid w:val="65BD4645"/>
    <w:rsid w:val="65D811C3"/>
    <w:rsid w:val="6663343E"/>
    <w:rsid w:val="66853973"/>
    <w:rsid w:val="67027900"/>
    <w:rsid w:val="678C552E"/>
    <w:rsid w:val="67A44E3E"/>
    <w:rsid w:val="67F3390B"/>
    <w:rsid w:val="68862A70"/>
    <w:rsid w:val="688B4878"/>
    <w:rsid w:val="68BA0E02"/>
    <w:rsid w:val="697603BE"/>
    <w:rsid w:val="69EC44BB"/>
    <w:rsid w:val="6A252CA0"/>
    <w:rsid w:val="6A315B53"/>
    <w:rsid w:val="6A44371E"/>
    <w:rsid w:val="6A797871"/>
    <w:rsid w:val="6A9E2CA4"/>
    <w:rsid w:val="6AF71C01"/>
    <w:rsid w:val="6B604A7C"/>
    <w:rsid w:val="6B970078"/>
    <w:rsid w:val="6C615D2A"/>
    <w:rsid w:val="6CFF1188"/>
    <w:rsid w:val="6D400C81"/>
    <w:rsid w:val="6D7C0AE9"/>
    <w:rsid w:val="6DAF0645"/>
    <w:rsid w:val="6DD15131"/>
    <w:rsid w:val="6DE24C48"/>
    <w:rsid w:val="6E2735D2"/>
    <w:rsid w:val="6E330464"/>
    <w:rsid w:val="6E3F6936"/>
    <w:rsid w:val="6E522AE8"/>
    <w:rsid w:val="6E753D0F"/>
    <w:rsid w:val="6EA945F3"/>
    <w:rsid w:val="6EF12C6A"/>
    <w:rsid w:val="6EF530A1"/>
    <w:rsid w:val="6F0E7CBF"/>
    <w:rsid w:val="6FCC121B"/>
    <w:rsid w:val="7036127C"/>
    <w:rsid w:val="708579F6"/>
    <w:rsid w:val="70A47C72"/>
    <w:rsid w:val="71072C18"/>
    <w:rsid w:val="71281E8B"/>
    <w:rsid w:val="71584AE1"/>
    <w:rsid w:val="72273572"/>
    <w:rsid w:val="726E11A1"/>
    <w:rsid w:val="728C4A86"/>
    <w:rsid w:val="736F0D58"/>
    <w:rsid w:val="739764D5"/>
    <w:rsid w:val="744742FC"/>
    <w:rsid w:val="744B4216"/>
    <w:rsid w:val="748D4E45"/>
    <w:rsid w:val="74BE4A8B"/>
    <w:rsid w:val="74D15A17"/>
    <w:rsid w:val="750B77EB"/>
    <w:rsid w:val="75176607"/>
    <w:rsid w:val="757323B8"/>
    <w:rsid w:val="75AD70BD"/>
    <w:rsid w:val="76374252"/>
    <w:rsid w:val="76FF4ABD"/>
    <w:rsid w:val="77894387"/>
    <w:rsid w:val="779B6718"/>
    <w:rsid w:val="77B77146"/>
    <w:rsid w:val="77E94442"/>
    <w:rsid w:val="781E0F73"/>
    <w:rsid w:val="78211FF1"/>
    <w:rsid w:val="7829084F"/>
    <w:rsid w:val="785E6AEE"/>
    <w:rsid w:val="78C7160B"/>
    <w:rsid w:val="79954DB6"/>
    <w:rsid w:val="7A24483B"/>
    <w:rsid w:val="7ADD0E32"/>
    <w:rsid w:val="7B85061B"/>
    <w:rsid w:val="7BD12EF3"/>
    <w:rsid w:val="7BF32123"/>
    <w:rsid w:val="7C4371FA"/>
    <w:rsid w:val="7C48509F"/>
    <w:rsid w:val="7C501C58"/>
    <w:rsid w:val="7D040E7C"/>
    <w:rsid w:val="7D910439"/>
    <w:rsid w:val="7D9D1940"/>
    <w:rsid w:val="7EDC0215"/>
    <w:rsid w:val="7F0569E9"/>
    <w:rsid w:val="7F256A20"/>
    <w:rsid w:val="7F6F67CF"/>
    <w:rsid w:val="7F9727C2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spacing w:line="460" w:lineRule="exact"/>
      <w:jc w:val="center"/>
      <w:outlineLvl w:val="0"/>
    </w:pPr>
    <w:rPr>
      <w:rFonts w:ascii="Times New Roman" w:hAnsi="Times New Roman" w:eastAsia="仿宋" w:cs="Times New Roman"/>
      <w:sz w:val="32"/>
      <w:szCs w:val="22"/>
    </w:rPr>
  </w:style>
  <w:style w:type="paragraph" w:styleId="4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2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39"/>
    <w:rPr>
      <w:b/>
    </w:rPr>
  </w:style>
  <w:style w:type="paragraph" w:styleId="9">
    <w:name w:val="toc 2"/>
    <w:basedOn w:val="1"/>
    <w:next w:val="1"/>
    <w:qFormat/>
    <w:uiPriority w:val="39"/>
    <w:pPr>
      <w:ind w:left="150" w:leftChars="150"/>
    </w:pPr>
  </w:style>
  <w:style w:type="character" w:customStyle="1" w:styleId="12">
    <w:name w:val="标题 1 Char"/>
    <w:basedOn w:val="11"/>
    <w:link w:val="3"/>
    <w:qFormat/>
    <w:uiPriority w:val="0"/>
    <w:rPr>
      <w:rFonts w:ascii="Times New Roman" w:hAnsi="Times New Roman" w:eastAsia="仿宋" w:cs="Times New Roman"/>
      <w:sz w:val="32"/>
      <w:szCs w:val="22"/>
    </w:rPr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3357</Words>
  <Characters>3800</Characters>
  <Lines>0</Lines>
  <Paragraphs>0</Paragraphs>
  <TotalTime>17</TotalTime>
  <ScaleCrop>false</ScaleCrop>
  <LinksUpToDate>false</LinksUpToDate>
  <CharactersWithSpaces>4397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2025-03-06T03:22:00Z</dcterms:created>
  <dc:creator>李清敏</dc:creator>
  <cp:lastModifiedBy>Vivian</cp:lastModifiedBy>
  <dcterms:modified xsi:type="dcterms:W3CDTF">2026-06-05T02:41:00Z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6B9D03D2BD9948E08B937A686924E009_13</vt:lpwstr>
  </property>
  <property fmtid="{D5CDD505-2E9C-101B-9397-08002B2CF9AE}" pid="4" name="KSOTemplateDocerSaveRecord">
    <vt:lpwstr>eyJoZGlkIjoiYmQ3NjQxYmZmN2ZkODIxYWNiNTEzMzQyMTZmNzQ1MmMiLCJ1c2VySWQiOiIzODA0OTExNjMifQ==</vt:lpwstr>
  </property>
</Properties>
</file>